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page" w:tblpX="1119" w:tblpY="-366"/>
        <w:tblW w:w="10170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9"/>
        <w:gridCol w:w="3958"/>
      </w:tblGrid>
      <w:tr w:rsidR="00F267F1" w14:paraId="71273113" w14:textId="77777777" w:rsidTr="006A1555">
        <w:trPr>
          <w:trHeight w:val="693"/>
        </w:trPr>
        <w:tc>
          <w:tcPr>
            <w:tcW w:w="3903" w:type="dxa"/>
            <w:tcBorders>
              <w:bottom w:val="single" w:sz="12" w:space="0" w:color="EC7C30"/>
              <w:right w:val="single" w:sz="12" w:space="0" w:color="EC7C30"/>
            </w:tcBorders>
          </w:tcPr>
          <w:p w14:paraId="0FB2BF9E" w14:textId="77777777" w:rsidR="00F267F1" w:rsidRDefault="00F267F1" w:rsidP="006A1555">
            <w:pPr>
              <w:pStyle w:val="TableParagraph"/>
              <w:ind w:left="1286" w:right="272" w:hanging="971"/>
              <w:rPr>
                <w:sz w:val="20"/>
              </w:rPr>
            </w:pPr>
            <w:bookmarkStart w:id="0" w:name="_Hlk144404762"/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309" w:type="dxa"/>
            <w:vMerge w:val="restart"/>
            <w:tcBorders>
              <w:left w:val="single" w:sz="12" w:space="0" w:color="EC7C30"/>
            </w:tcBorders>
          </w:tcPr>
          <w:p w14:paraId="576DDC4D" w14:textId="77777777" w:rsidR="00F267F1" w:rsidRDefault="00F267F1" w:rsidP="006A1555">
            <w:pPr>
              <w:pStyle w:val="TableParagraph"/>
              <w:spacing w:before="3"/>
              <w:rPr>
                <w:sz w:val="9"/>
              </w:rPr>
            </w:pPr>
          </w:p>
          <w:p w14:paraId="2CA94FE3" w14:textId="77777777" w:rsidR="00F267F1" w:rsidRDefault="00F267F1" w:rsidP="006A155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F7B937" wp14:editId="00895CEF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14:paraId="766A901A" w14:textId="77777777" w:rsidR="00F267F1" w:rsidRDefault="00F267F1" w:rsidP="006A155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F267F1" w14:paraId="57129555" w14:textId="77777777" w:rsidTr="006A1555">
        <w:trPr>
          <w:trHeight w:val="1124"/>
        </w:trPr>
        <w:tc>
          <w:tcPr>
            <w:tcW w:w="3903" w:type="dxa"/>
            <w:tcBorders>
              <w:top w:val="single" w:sz="12" w:space="0" w:color="EC7C30"/>
              <w:right w:val="single" w:sz="12" w:space="0" w:color="EC7C30"/>
            </w:tcBorders>
          </w:tcPr>
          <w:p w14:paraId="07929B05" w14:textId="77777777" w:rsidR="00F267F1" w:rsidRDefault="00F267F1" w:rsidP="006A155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309" w:type="dxa"/>
            <w:vMerge/>
            <w:tcBorders>
              <w:top w:val="nil"/>
              <w:left w:val="single" w:sz="12" w:space="0" w:color="EC7C30"/>
            </w:tcBorders>
          </w:tcPr>
          <w:p w14:paraId="1E51BEB3" w14:textId="77777777" w:rsidR="00F267F1" w:rsidRDefault="00F267F1" w:rsidP="006A1555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 w14:paraId="410D8F20" w14:textId="77777777" w:rsidR="00F267F1" w:rsidRDefault="00F267F1" w:rsidP="006A155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40389E02" w14:textId="77777777" w:rsidR="00F267F1" w:rsidRDefault="00F267F1" w:rsidP="006A155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  <w:bookmarkEnd w:id="0"/>
    </w:tbl>
    <w:p w14:paraId="1982915B" w14:textId="77777777" w:rsidR="00F267F1" w:rsidRDefault="00F267F1" w:rsidP="00F267F1"/>
    <w:p w14:paraId="7B434B31" w14:textId="77777777" w:rsidR="00F267F1" w:rsidRDefault="00F267F1" w:rsidP="00F267F1"/>
    <w:p w14:paraId="7E772F15" w14:textId="5C030D9B" w:rsidR="00F267F1" w:rsidRPr="00F267F1" w:rsidRDefault="00F267F1" w:rsidP="00F267F1">
      <w:pPr>
        <w:jc w:val="right"/>
        <w:rPr>
          <w:b/>
          <w:bCs/>
          <w:lang w:val="kk-KZ"/>
        </w:rPr>
      </w:pPr>
      <w:bookmarkStart w:id="1" w:name="_Hlk144407185"/>
      <w:r w:rsidRPr="00F267F1">
        <w:rPr>
          <w:b/>
          <w:bCs/>
        </w:rPr>
        <w:t xml:space="preserve">Қосымша </w:t>
      </w:r>
      <w:r>
        <w:rPr>
          <w:b/>
          <w:bCs/>
          <w:lang w:val="kk-KZ"/>
        </w:rPr>
        <w:t>2</w:t>
      </w:r>
    </w:p>
    <w:p w14:paraId="3D562979" w14:textId="77777777" w:rsidR="00F267F1" w:rsidRDefault="00F267F1" w:rsidP="00F267F1"/>
    <w:p w14:paraId="0678C7C7" w14:textId="54921717" w:rsidR="00822580" w:rsidRDefault="00F267F1" w:rsidP="00F267F1">
      <w:pPr>
        <w:ind w:firstLine="720"/>
        <w:jc w:val="both"/>
      </w:pPr>
      <w:r>
        <w:t xml:space="preserve">КеАҚ «Халықаралық туризм және меймандостық университеті» Жатақханалардағы төсек-орындарды бөлу жөніндегі конкурстық комиссиясының 2023 жылғы 31 тамыздағы отырысы шешімінің негізінде, төмендегі білім алушыларға Халықаралық туризм және меймандостық университетінің № </w:t>
      </w:r>
      <w:r>
        <w:rPr>
          <w:lang w:val="kk-KZ"/>
        </w:rPr>
        <w:t>4</w:t>
      </w:r>
      <w:r>
        <w:t xml:space="preserve"> жатақханасынан орын бөлінсін (Түркістан қаласы, </w:t>
      </w:r>
      <w:r>
        <w:rPr>
          <w:lang w:val="kk-KZ"/>
        </w:rPr>
        <w:t>Мырзахметов көшесі</w:t>
      </w:r>
      <w:bookmarkEnd w:id="1"/>
      <w:r>
        <w:rPr>
          <w:lang w:val="kk-KZ"/>
        </w:rPr>
        <w:t>, № 1</w:t>
      </w:r>
      <w:r>
        <w:t>):</w:t>
      </w:r>
    </w:p>
    <w:p w14:paraId="4539435F" w14:textId="39B0540D" w:rsidR="00F267F1" w:rsidRPr="00F267F1" w:rsidRDefault="00F267F1" w:rsidP="00F267F1">
      <w:pPr>
        <w:ind w:firstLine="720"/>
        <w:jc w:val="both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267F1" w14:paraId="73EC750C" w14:textId="77777777" w:rsidTr="00F267F1">
        <w:tc>
          <w:tcPr>
            <w:tcW w:w="704" w:type="dxa"/>
          </w:tcPr>
          <w:p w14:paraId="57A1A05E" w14:textId="3C9553B6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8641" w:type="dxa"/>
          </w:tcPr>
          <w:p w14:paraId="6E920C3D" w14:textId="095F01DB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Студенттің аты - жөні</w:t>
            </w:r>
          </w:p>
        </w:tc>
      </w:tr>
      <w:tr w:rsidR="00F267F1" w14:paraId="79179409" w14:textId="77777777" w:rsidTr="00F267F1">
        <w:tc>
          <w:tcPr>
            <w:tcW w:w="704" w:type="dxa"/>
          </w:tcPr>
          <w:p w14:paraId="5B70BCD7" w14:textId="758349A0" w:rsid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8641" w:type="dxa"/>
          </w:tcPr>
          <w:p w14:paraId="0F097699" w14:textId="48AC7C41" w:rsid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Рүстем Жасмин</w:t>
            </w:r>
          </w:p>
        </w:tc>
      </w:tr>
      <w:tr w:rsidR="00F267F1" w14:paraId="111C91AD" w14:textId="77777777" w:rsidTr="00F267F1">
        <w:tc>
          <w:tcPr>
            <w:tcW w:w="704" w:type="dxa"/>
          </w:tcPr>
          <w:p w14:paraId="0CAE3FE5" w14:textId="52F48485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8641" w:type="dxa"/>
          </w:tcPr>
          <w:p w14:paraId="13D5EE1D" w14:textId="53B26F2D" w:rsidR="00F267F1" w:rsidRDefault="00F267F1" w:rsidP="00F267F1">
            <w:pPr>
              <w:jc w:val="both"/>
            </w:pPr>
            <w:r>
              <w:t>Карасайева Эльнур Азаматовна</w:t>
            </w:r>
          </w:p>
        </w:tc>
      </w:tr>
      <w:tr w:rsidR="00F267F1" w14:paraId="64424993" w14:textId="77777777" w:rsidTr="00F267F1">
        <w:tc>
          <w:tcPr>
            <w:tcW w:w="704" w:type="dxa"/>
          </w:tcPr>
          <w:p w14:paraId="29AAA90C" w14:textId="7B1A6E29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8641" w:type="dxa"/>
          </w:tcPr>
          <w:p w14:paraId="1323ECDB" w14:textId="7F5FFEAA" w:rsidR="00F267F1" w:rsidRDefault="00F267F1" w:rsidP="00F267F1">
            <w:pPr>
              <w:jc w:val="both"/>
            </w:pPr>
            <w:r>
              <w:t>Махметова Ләйләт Ерболқызы</w:t>
            </w:r>
          </w:p>
        </w:tc>
      </w:tr>
      <w:tr w:rsidR="00F267F1" w14:paraId="1FB52344" w14:textId="77777777" w:rsidTr="00F267F1">
        <w:tc>
          <w:tcPr>
            <w:tcW w:w="704" w:type="dxa"/>
          </w:tcPr>
          <w:p w14:paraId="0A9DCB70" w14:textId="0403B0A5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8641" w:type="dxa"/>
          </w:tcPr>
          <w:p w14:paraId="6292402F" w14:textId="20B9C07D" w:rsidR="00F267F1" w:rsidRDefault="00F267F1" w:rsidP="00F267F1">
            <w:pPr>
              <w:jc w:val="both"/>
            </w:pPr>
            <w:r>
              <w:t>Пернебекова Замира Оралбайқызы</w:t>
            </w:r>
          </w:p>
        </w:tc>
      </w:tr>
      <w:tr w:rsidR="00F267F1" w14:paraId="1526759F" w14:textId="77777777" w:rsidTr="00F267F1">
        <w:tc>
          <w:tcPr>
            <w:tcW w:w="704" w:type="dxa"/>
          </w:tcPr>
          <w:p w14:paraId="4357D331" w14:textId="367EFA9F" w:rsidR="00F267F1" w:rsidRPr="00F267F1" w:rsidRDefault="00F267F1" w:rsidP="00F267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8641" w:type="dxa"/>
          </w:tcPr>
          <w:p w14:paraId="1B4DDD10" w14:textId="66DD35BE" w:rsidR="00F267F1" w:rsidRDefault="00F267F1" w:rsidP="00F267F1">
            <w:pPr>
              <w:jc w:val="both"/>
            </w:pPr>
            <w:r>
              <w:t>Сақташ Айшабибі Ербол</w:t>
            </w:r>
          </w:p>
        </w:tc>
      </w:tr>
    </w:tbl>
    <w:p w14:paraId="1714E232" w14:textId="77777777" w:rsidR="00F267F1" w:rsidRDefault="00F267F1" w:rsidP="00F267F1">
      <w:pPr>
        <w:ind w:firstLine="720"/>
        <w:jc w:val="both"/>
      </w:pPr>
    </w:p>
    <w:p w14:paraId="7A374A1C" w14:textId="77777777" w:rsidR="00F267F1" w:rsidRDefault="00F267F1" w:rsidP="00F267F1">
      <w:pPr>
        <w:ind w:firstLine="720"/>
        <w:jc w:val="both"/>
      </w:pPr>
    </w:p>
    <w:p w14:paraId="7C7525BD" w14:textId="77777777" w:rsidR="00F267F1" w:rsidRDefault="00F267F1" w:rsidP="00F267F1">
      <w:pPr>
        <w:ind w:firstLine="720"/>
        <w:jc w:val="both"/>
      </w:pPr>
    </w:p>
    <w:p w14:paraId="67B3C8F8" w14:textId="5AED2F2D" w:rsidR="00F267F1" w:rsidRPr="00C87E95" w:rsidRDefault="00C87E95" w:rsidP="00F267F1">
      <w:pPr>
        <w:ind w:firstLine="720"/>
        <w:jc w:val="both"/>
        <w:rPr>
          <w:lang w:val="kk-KZ"/>
        </w:rPr>
      </w:pPr>
      <w:r>
        <w:rPr>
          <w:lang w:val="kk-KZ"/>
        </w:rPr>
        <w:t>Қосымша ақпарат үшін: 8(701) 982-66-77</w:t>
      </w:r>
    </w:p>
    <w:p w14:paraId="48FF5197" w14:textId="77777777" w:rsidR="00F267F1" w:rsidRDefault="00F267F1" w:rsidP="00F267F1">
      <w:pPr>
        <w:ind w:firstLine="720"/>
        <w:jc w:val="both"/>
      </w:pPr>
    </w:p>
    <w:p w14:paraId="7822B813" w14:textId="77777777" w:rsidR="00F267F1" w:rsidRDefault="00F267F1" w:rsidP="00F267F1">
      <w:pPr>
        <w:ind w:firstLine="720"/>
        <w:jc w:val="both"/>
      </w:pPr>
    </w:p>
    <w:p w14:paraId="087C1B0A" w14:textId="77777777" w:rsidR="00F267F1" w:rsidRDefault="00F267F1" w:rsidP="00F267F1">
      <w:pPr>
        <w:ind w:firstLine="720"/>
        <w:jc w:val="both"/>
      </w:pPr>
    </w:p>
    <w:sectPr w:rsidR="00F2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FA"/>
    <w:rsid w:val="006760C9"/>
    <w:rsid w:val="00751067"/>
    <w:rsid w:val="00822580"/>
    <w:rsid w:val="009402FA"/>
    <w:rsid w:val="00C87E95"/>
    <w:rsid w:val="00E518F2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144"/>
  <w15:chartTrackingRefBased/>
  <w15:docId w15:val="{0C71FDF0-0BD8-4AC5-B6DF-F2B2EC4C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7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67F1"/>
  </w:style>
  <w:style w:type="table" w:styleId="a3">
    <w:name w:val="Table Grid"/>
    <w:basedOn w:val="a1"/>
    <w:uiPriority w:val="39"/>
    <w:rsid w:val="00F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2023-08-31T14:01:00Z</dcterms:created>
  <dcterms:modified xsi:type="dcterms:W3CDTF">2023-08-31T14:57:00Z</dcterms:modified>
</cp:coreProperties>
</file>